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ED5CD" w14:textId="77777777" w:rsidR="00E67235" w:rsidRDefault="00E67235" w:rsidP="00E67235">
      <w:pPr>
        <w:rPr>
          <w:rFonts w:ascii="Cambria" w:hAnsi="Cambria"/>
          <w:i/>
          <w:sz w:val="36"/>
          <w:szCs w:val="36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64AC5AAB" wp14:editId="431F4F1B">
            <wp:simplePos x="0" y="0"/>
            <wp:positionH relativeFrom="column">
              <wp:posOffset>-396240</wp:posOffset>
            </wp:positionH>
            <wp:positionV relativeFrom="paragraph">
              <wp:posOffset>-304800</wp:posOffset>
            </wp:positionV>
            <wp:extent cx="971550" cy="923925"/>
            <wp:effectExtent l="19050" t="0" r="0" b="0"/>
            <wp:wrapTight wrapText="bothSides">
              <wp:wrapPolygon edited="0">
                <wp:start x="-424" y="0"/>
                <wp:lineTo x="-424" y="21377"/>
                <wp:lineTo x="21600" y="21377"/>
                <wp:lineTo x="21600" y="0"/>
                <wp:lineTo x="-424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i/>
          <w:sz w:val="36"/>
          <w:szCs w:val="36"/>
        </w:rPr>
        <w:t xml:space="preserve">СУ „Никола Йонков Вапцаров”, </w:t>
      </w:r>
      <w:proofErr w:type="spellStart"/>
      <w:r>
        <w:rPr>
          <w:rFonts w:ascii="Cambria" w:hAnsi="Cambria"/>
          <w:i/>
          <w:sz w:val="36"/>
          <w:szCs w:val="36"/>
        </w:rPr>
        <w:t>гр.Хаджидимово</w:t>
      </w:r>
      <w:proofErr w:type="spellEnd"/>
    </w:p>
    <w:p w14:paraId="734D07B0" w14:textId="77777777" w:rsidR="00E67235" w:rsidRPr="00F00673" w:rsidRDefault="00E67235" w:rsidP="00E67235">
      <w:pPr>
        <w:pBdr>
          <w:bottom w:val="single" w:sz="12" w:space="1" w:color="auto"/>
        </w:pBdr>
        <w:jc w:val="center"/>
        <w:outlineLvl w:val="0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Тел: 0879 400 555;  </w:t>
      </w:r>
      <w:r>
        <w:rPr>
          <w:rFonts w:ascii="Cambria" w:hAnsi="Cambria"/>
          <w:b/>
          <w:i/>
          <w:lang w:val="fr-FR"/>
        </w:rPr>
        <w:t>e-mail: vaptsarov_hdm@abv</w:t>
      </w:r>
    </w:p>
    <w:p w14:paraId="6D2CF28E" w14:textId="77777777" w:rsidR="00E67235" w:rsidRDefault="00E67235" w:rsidP="00E67235"/>
    <w:p w14:paraId="70622918" w14:textId="280F5890" w:rsidR="00E67235" w:rsidRDefault="00112D84" w:rsidP="00E6723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2A8864" wp14:editId="03672BFE">
                <wp:simplePos x="0" y="0"/>
                <wp:positionH relativeFrom="column">
                  <wp:posOffset>2851785</wp:posOffset>
                </wp:positionH>
                <wp:positionV relativeFrom="paragraph">
                  <wp:posOffset>56515</wp:posOffset>
                </wp:positionV>
                <wp:extent cx="3771900" cy="8001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F260B" w14:textId="54D88D21" w:rsidR="00E67235" w:rsidRPr="00D62F17" w:rsidRDefault="001402E4" w:rsidP="00E6723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</w:t>
                            </w:r>
                            <w:r w:rsidR="00E67235" w:rsidRPr="00D62F17">
                              <w:rPr>
                                <w:b/>
                              </w:rPr>
                              <w:t>Утвърдил:</w:t>
                            </w:r>
                          </w:p>
                          <w:p w14:paraId="0D2332F0" w14:textId="77777777" w:rsidR="00E67235" w:rsidRDefault="00E67235" w:rsidP="00E67235">
                            <w:pPr>
                              <w:rPr>
                                <w:b/>
                              </w:rPr>
                            </w:pPr>
                            <w:r w:rsidRPr="00D62F17">
                              <w:rPr>
                                <w:b/>
                              </w:rPr>
                              <w:t xml:space="preserve">                         Директор..........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............</w:t>
                            </w:r>
                          </w:p>
                          <w:p w14:paraId="1A65EAD8" w14:textId="77777777" w:rsidR="00E67235" w:rsidRPr="00D62F17" w:rsidRDefault="00E67235" w:rsidP="00E67235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/Вангелия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Петрелийска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/</w:t>
                            </w:r>
                            <w:r w:rsidRPr="00D62F17">
                              <w:rPr>
                                <w:b/>
                              </w:rPr>
                              <w:br/>
                            </w:r>
                          </w:p>
                          <w:p w14:paraId="52EF2926" w14:textId="77777777" w:rsidR="00E67235" w:rsidRPr="0013596B" w:rsidRDefault="00E67235" w:rsidP="00E6723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A886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4.55pt;margin-top:4.45pt;width:297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" filled="f" stroked="f">
                <v:textbox>
                  <w:txbxContent>
                    <w:p w14:paraId="31BF260B" w14:textId="54D88D21" w:rsidR="00E67235" w:rsidRPr="00D62F17" w:rsidRDefault="001402E4" w:rsidP="00E6723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</w:t>
                      </w:r>
                      <w:r w:rsidR="00E67235" w:rsidRPr="00D62F17">
                        <w:rPr>
                          <w:b/>
                        </w:rPr>
                        <w:t>Утвърдил:</w:t>
                      </w:r>
                    </w:p>
                    <w:p w14:paraId="0D2332F0" w14:textId="77777777" w:rsidR="00E67235" w:rsidRDefault="00E67235" w:rsidP="00E67235">
                      <w:pPr>
                        <w:rPr>
                          <w:b/>
                        </w:rPr>
                      </w:pPr>
                      <w:r w:rsidRPr="00D62F17">
                        <w:rPr>
                          <w:b/>
                        </w:rPr>
                        <w:t xml:space="preserve">                         Директор..........</w:t>
                      </w:r>
                      <w:r>
                        <w:rPr>
                          <w:b/>
                          <w:lang w:val="en-US"/>
                        </w:rPr>
                        <w:t>............</w:t>
                      </w:r>
                    </w:p>
                    <w:p w14:paraId="1A65EAD8" w14:textId="77777777" w:rsidR="00E67235" w:rsidRPr="00D62F17" w:rsidRDefault="00E67235" w:rsidP="00E67235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/Вангелия Петрелийска/</w:t>
                      </w:r>
                      <w:r w:rsidRPr="00D62F17">
                        <w:rPr>
                          <w:b/>
                        </w:rPr>
                        <w:br/>
                      </w:r>
                    </w:p>
                    <w:p w14:paraId="52EF2926" w14:textId="77777777" w:rsidR="00E67235" w:rsidRPr="0013596B" w:rsidRDefault="00E67235" w:rsidP="00E6723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CF7323" w14:textId="77777777" w:rsidR="00E67235" w:rsidRDefault="00E67235" w:rsidP="00E67235"/>
    <w:p w14:paraId="3180AB1B" w14:textId="77777777" w:rsidR="00E67235" w:rsidRDefault="00E67235" w:rsidP="00E67235"/>
    <w:p w14:paraId="3030F6CA" w14:textId="77777777" w:rsidR="00E67235" w:rsidRDefault="00E67235" w:rsidP="00E67235"/>
    <w:p w14:paraId="61786967" w14:textId="77777777" w:rsidR="00E67235" w:rsidRDefault="00E67235" w:rsidP="00E67235"/>
    <w:p w14:paraId="5F1A711A" w14:textId="77777777" w:rsidR="001402E4" w:rsidRDefault="001402E4" w:rsidP="001402E4">
      <w:pPr>
        <w:jc w:val="right"/>
        <w:rPr>
          <w:b/>
          <w:bCs/>
        </w:rPr>
      </w:pPr>
    </w:p>
    <w:p w14:paraId="1471C997" w14:textId="77777777" w:rsidR="001402E4" w:rsidRDefault="001402E4" w:rsidP="001402E4">
      <w:pPr>
        <w:jc w:val="center"/>
        <w:rPr>
          <w:b/>
          <w:bCs/>
        </w:rPr>
      </w:pPr>
      <w:r>
        <w:rPr>
          <w:b/>
          <w:bCs/>
        </w:rPr>
        <w:t>ИЗПИТНА ПРОГРАМА</w:t>
      </w:r>
    </w:p>
    <w:p w14:paraId="6C4F62D8" w14:textId="77777777" w:rsidR="001402E4" w:rsidRDefault="001402E4" w:rsidP="001402E4">
      <w:pPr>
        <w:jc w:val="center"/>
      </w:pPr>
      <w:r>
        <w:t>за провеждане на изпит за определяне на годишна оценка</w:t>
      </w:r>
    </w:p>
    <w:p w14:paraId="3C8FF320" w14:textId="0CD430FC" w:rsidR="001402E4" w:rsidRDefault="001402E4" w:rsidP="001402E4">
      <w:pPr>
        <w:jc w:val="center"/>
      </w:pPr>
      <w:r>
        <w:t>по</w:t>
      </w:r>
      <w:r w:rsidRPr="001402E4">
        <w:rPr>
          <w:b/>
          <w:sz w:val="28"/>
          <w:szCs w:val="28"/>
        </w:rPr>
        <w:t xml:space="preserve"> </w:t>
      </w:r>
      <w:r w:rsidRPr="001402E4">
        <w:rPr>
          <w:b/>
        </w:rPr>
        <w:t>МАТЕМАТИКА</w:t>
      </w:r>
      <w:r>
        <w:t xml:space="preserve"> </w:t>
      </w:r>
    </w:p>
    <w:p w14:paraId="796EF9CC" w14:textId="7D4F4734" w:rsidR="001402E4" w:rsidRDefault="001402E4" w:rsidP="001402E4">
      <w:pPr>
        <w:jc w:val="center"/>
      </w:pPr>
      <w:r>
        <w:t>за 11  клас, ООП</w:t>
      </w:r>
    </w:p>
    <w:p w14:paraId="31720BE2" w14:textId="77777777" w:rsidR="001402E4" w:rsidRDefault="001402E4" w:rsidP="001402E4">
      <w:pPr>
        <w:jc w:val="center"/>
      </w:pPr>
    </w:p>
    <w:p w14:paraId="7F3EB1D8" w14:textId="49C99366" w:rsidR="001402E4" w:rsidRPr="00D94BB9" w:rsidRDefault="001402E4" w:rsidP="001402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на обучение – самостоятелна форма.</w:t>
      </w:r>
    </w:p>
    <w:p w14:paraId="23399605" w14:textId="2EB1514A" w:rsidR="001402E4" w:rsidRPr="00D94BB9" w:rsidRDefault="001402E4" w:rsidP="001402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Начин на провеждане на изпита:</w:t>
      </w:r>
      <w:r>
        <w:rPr>
          <w:rFonts w:ascii="Times New Roman" w:hAnsi="Times New Roman" w:cs="Times New Roman"/>
          <w:sz w:val="24"/>
          <w:szCs w:val="24"/>
        </w:rPr>
        <w:t xml:space="preserve"> Изпита е писмен и се провежда в следния формат -тест със задачи с избираем и свободен отговор.</w:t>
      </w:r>
    </w:p>
    <w:p w14:paraId="733CFCAE" w14:textId="77777777" w:rsidR="001402E4" w:rsidRDefault="001402E4" w:rsidP="001402E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0A7FCB25" w14:textId="04670B42" w:rsidR="001402E4" w:rsidRPr="00D94BB9" w:rsidRDefault="001402E4" w:rsidP="001402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Изпитни теми</w:t>
      </w:r>
    </w:p>
    <w:p w14:paraId="63707795" w14:textId="77777777" w:rsidR="00E67235" w:rsidRDefault="00E67235" w:rsidP="00E67235"/>
    <w:p w14:paraId="50F8082A" w14:textId="77777777" w:rsidR="00220D7D" w:rsidRPr="007B0073" w:rsidRDefault="00220D7D">
      <w:pPr>
        <w:rPr>
          <w:b/>
        </w:rPr>
      </w:pPr>
      <w:r w:rsidRPr="007B0073">
        <w:rPr>
          <w:b/>
        </w:rPr>
        <w:t>1.Степен и логаритъм</w:t>
      </w:r>
    </w:p>
    <w:p w14:paraId="565E0EAB" w14:textId="77777777" w:rsidR="00220D7D" w:rsidRDefault="00220D7D">
      <w:r>
        <w:t xml:space="preserve">1.1 Корен </w:t>
      </w:r>
      <w:r>
        <w:rPr>
          <w:lang w:val="en-US"/>
        </w:rPr>
        <w:t>n-</w:t>
      </w:r>
      <w:r>
        <w:t>ти .Свойства.</w:t>
      </w:r>
    </w:p>
    <w:p w14:paraId="7165A709" w14:textId="77777777" w:rsidR="00220D7D" w:rsidRDefault="00220D7D">
      <w:r>
        <w:t>1.2 Преобразуване на ирационални изрази</w:t>
      </w:r>
    </w:p>
    <w:p w14:paraId="63C5FA34" w14:textId="77777777" w:rsidR="00220D7D" w:rsidRDefault="00220D7D">
      <w:r>
        <w:t>1.3 Графика на ирационална функция.</w:t>
      </w:r>
    </w:p>
    <w:p w14:paraId="3D1C997F" w14:textId="77777777" w:rsidR="00220D7D" w:rsidRDefault="00220D7D">
      <w:r>
        <w:t xml:space="preserve">1.4 Степен с цял и рационален степенен </w:t>
      </w:r>
      <w:proofErr w:type="spellStart"/>
      <w:r>
        <w:t>покозател.Свойства</w:t>
      </w:r>
      <w:proofErr w:type="spellEnd"/>
      <w:r>
        <w:t>.</w:t>
      </w:r>
    </w:p>
    <w:p w14:paraId="0D39799A" w14:textId="77777777" w:rsidR="00220D7D" w:rsidRDefault="00220D7D">
      <w:r>
        <w:t>1.5 Показателна функция. Графика.</w:t>
      </w:r>
    </w:p>
    <w:p w14:paraId="70FAC1F7" w14:textId="77777777" w:rsidR="00220D7D" w:rsidRDefault="00220D7D">
      <w:r>
        <w:t xml:space="preserve">1.6 </w:t>
      </w:r>
      <w:proofErr w:type="spellStart"/>
      <w:r>
        <w:t>Логаритъм.Основни</w:t>
      </w:r>
      <w:proofErr w:type="spellEnd"/>
      <w:r>
        <w:t xml:space="preserve"> свойства.</w:t>
      </w:r>
    </w:p>
    <w:p w14:paraId="5EF00356" w14:textId="77777777" w:rsidR="00220D7D" w:rsidRDefault="00220D7D">
      <w:r>
        <w:t xml:space="preserve">1.7 Логаритмична </w:t>
      </w:r>
      <w:proofErr w:type="spellStart"/>
      <w:r>
        <w:t>функция.Графика</w:t>
      </w:r>
      <w:proofErr w:type="spellEnd"/>
      <w:r>
        <w:t xml:space="preserve"> на логаритмичната функция</w:t>
      </w:r>
    </w:p>
    <w:p w14:paraId="38BCD595" w14:textId="77777777" w:rsidR="00220D7D" w:rsidRPr="007B0073" w:rsidRDefault="00220D7D">
      <w:pPr>
        <w:rPr>
          <w:b/>
        </w:rPr>
      </w:pPr>
      <w:r w:rsidRPr="007B0073">
        <w:rPr>
          <w:b/>
        </w:rPr>
        <w:t>2. Решаване на равнинни фигури</w:t>
      </w:r>
    </w:p>
    <w:p w14:paraId="3F5A78B7" w14:textId="77777777" w:rsidR="00185B24" w:rsidRDefault="00185B24">
      <w:r>
        <w:t>2.1 Решаване на триъгълник.</w:t>
      </w:r>
    </w:p>
    <w:p w14:paraId="0CD5D82E" w14:textId="77777777" w:rsidR="00185B24" w:rsidRDefault="00185B24">
      <w:r>
        <w:t>2.2 Решаване на успоредник.</w:t>
      </w:r>
    </w:p>
    <w:p w14:paraId="02D30C12" w14:textId="77777777" w:rsidR="00185B24" w:rsidRDefault="00185B24">
      <w:r>
        <w:t>2.3 Решаване на трапец.</w:t>
      </w:r>
    </w:p>
    <w:p w14:paraId="7582BA38" w14:textId="77777777" w:rsidR="00185B24" w:rsidRDefault="00185B24">
      <w:r>
        <w:t>2.4 Решаване на четириъгълник.</w:t>
      </w:r>
    </w:p>
    <w:p w14:paraId="332EF294" w14:textId="77777777" w:rsidR="00185B24" w:rsidRDefault="00185B24">
      <w:r>
        <w:t>2.5 Решаване на правилен многоъгълник.</w:t>
      </w:r>
    </w:p>
    <w:p w14:paraId="2B1CE877" w14:textId="77777777" w:rsidR="00185B24" w:rsidRDefault="00185B24">
      <w:r w:rsidRPr="007B0073">
        <w:rPr>
          <w:b/>
        </w:rPr>
        <w:t>3. Тригонометрия</w:t>
      </w:r>
      <w:r>
        <w:t>.</w:t>
      </w:r>
    </w:p>
    <w:p w14:paraId="0F0EE8C3" w14:textId="77777777" w:rsidR="00185B24" w:rsidRDefault="00185B24">
      <w:r>
        <w:t>3.1Тригонометрични функции на обобщен ъгъл</w:t>
      </w:r>
    </w:p>
    <w:p w14:paraId="4A0437E9" w14:textId="77777777" w:rsidR="00185B24" w:rsidRDefault="00185B24">
      <w:r>
        <w:t>3.2 Основни тригонометрични тъждества.</w:t>
      </w:r>
    </w:p>
    <w:p w14:paraId="1EE1D2E4" w14:textId="77777777" w:rsidR="00185B24" w:rsidRDefault="00185B24">
      <w:pPr>
        <w:rPr>
          <w:lang w:val="en-US"/>
        </w:rPr>
      </w:pPr>
      <w:r>
        <w:t xml:space="preserve">3.3 Графика на функцията </w:t>
      </w:r>
      <w:r w:rsidR="008F020B">
        <w:rPr>
          <w:lang w:val="en-US"/>
        </w:rPr>
        <w:t>y=</w:t>
      </w:r>
      <w:proofErr w:type="spellStart"/>
      <w:r w:rsidR="008F020B">
        <w:rPr>
          <w:lang w:val="en-US"/>
        </w:rPr>
        <w:t>sin</w:t>
      </w:r>
      <w:r>
        <w:rPr>
          <w:lang w:val="en-US"/>
        </w:rPr>
        <w:t>x</w:t>
      </w:r>
      <w:proofErr w:type="spellEnd"/>
      <w:r>
        <w:rPr>
          <w:lang w:val="en-US"/>
        </w:rPr>
        <w:t xml:space="preserve"> .</w:t>
      </w:r>
    </w:p>
    <w:p w14:paraId="58644839" w14:textId="77777777" w:rsidR="00185B24" w:rsidRDefault="00185B24">
      <w:pPr>
        <w:rPr>
          <w:lang w:val="en-US"/>
        </w:rPr>
      </w:pPr>
      <w:r>
        <w:rPr>
          <w:lang w:val="en-US"/>
        </w:rPr>
        <w:t xml:space="preserve">3.4 </w:t>
      </w:r>
      <w:r>
        <w:t xml:space="preserve">Графика на функцията </w:t>
      </w:r>
      <w:r w:rsidR="008F020B">
        <w:rPr>
          <w:lang w:val="en-US"/>
        </w:rPr>
        <w:t>y=</w:t>
      </w:r>
      <w:proofErr w:type="spellStart"/>
      <w:proofErr w:type="gramStart"/>
      <w:r w:rsidR="008F020B">
        <w:rPr>
          <w:lang w:val="en-US"/>
        </w:rPr>
        <w:t>cosx</w:t>
      </w:r>
      <w:proofErr w:type="spellEnd"/>
      <w:r w:rsidR="008F020B">
        <w:rPr>
          <w:lang w:val="en-US"/>
        </w:rPr>
        <w:t xml:space="preserve"> .</w:t>
      </w:r>
      <w:proofErr w:type="gramEnd"/>
    </w:p>
    <w:p w14:paraId="1A3392EB" w14:textId="77777777" w:rsidR="008F020B" w:rsidRDefault="008F020B">
      <w:pPr>
        <w:rPr>
          <w:lang w:val="en-US"/>
        </w:rPr>
      </w:pPr>
      <w:r>
        <w:rPr>
          <w:lang w:val="en-US"/>
        </w:rPr>
        <w:t>3.5</w:t>
      </w:r>
      <w:r w:rsidRPr="008F020B">
        <w:t xml:space="preserve"> </w:t>
      </w:r>
      <w:r>
        <w:t xml:space="preserve">Графика на функцията </w:t>
      </w:r>
      <w:r>
        <w:rPr>
          <w:lang w:val="en-US"/>
        </w:rPr>
        <w:t>y=</w:t>
      </w:r>
      <w:proofErr w:type="spellStart"/>
      <w:proofErr w:type="gramStart"/>
      <w:r>
        <w:rPr>
          <w:lang w:val="en-US"/>
        </w:rPr>
        <w:t>tgx</w:t>
      </w:r>
      <w:proofErr w:type="spellEnd"/>
      <w:r>
        <w:rPr>
          <w:lang w:val="en-US"/>
        </w:rPr>
        <w:t xml:space="preserve"> .</w:t>
      </w:r>
      <w:proofErr w:type="gramEnd"/>
    </w:p>
    <w:p w14:paraId="4797FD8A" w14:textId="77777777" w:rsidR="008F020B" w:rsidRDefault="008F020B">
      <w:pPr>
        <w:rPr>
          <w:lang w:val="en-US"/>
        </w:rPr>
      </w:pPr>
      <w:r>
        <w:rPr>
          <w:lang w:val="en-US"/>
        </w:rPr>
        <w:t xml:space="preserve">3.6 </w:t>
      </w:r>
      <w:r>
        <w:t xml:space="preserve">Графика на функцията </w:t>
      </w:r>
      <w:r>
        <w:rPr>
          <w:lang w:val="en-US"/>
        </w:rPr>
        <w:t>y=</w:t>
      </w:r>
      <w:proofErr w:type="spellStart"/>
      <w:proofErr w:type="gramStart"/>
      <w:r>
        <w:rPr>
          <w:lang w:val="en-US"/>
        </w:rPr>
        <w:t>cotgx</w:t>
      </w:r>
      <w:proofErr w:type="spellEnd"/>
      <w:r>
        <w:rPr>
          <w:lang w:val="en-US"/>
        </w:rPr>
        <w:t xml:space="preserve"> .</w:t>
      </w:r>
      <w:proofErr w:type="gramEnd"/>
    </w:p>
    <w:p w14:paraId="2CE66B81" w14:textId="77777777" w:rsidR="008F020B" w:rsidRDefault="008F020B">
      <w:r>
        <w:rPr>
          <w:lang w:val="en-US"/>
        </w:rPr>
        <w:t xml:space="preserve">3.7 </w:t>
      </w:r>
      <w:r>
        <w:t>Формули за синус, косинус, тангенс и котангенс от сбор и разлика на два ъгъла.</w:t>
      </w:r>
    </w:p>
    <w:p w14:paraId="1EB6FB92" w14:textId="77777777" w:rsidR="008F020B" w:rsidRDefault="008F020B">
      <w:r>
        <w:t>3.8 Формули за тригонометрични функции от удвоен ъгъл и от половинка ъгли.</w:t>
      </w:r>
    </w:p>
    <w:p w14:paraId="6CDDE35B" w14:textId="77777777" w:rsidR="008F020B" w:rsidRDefault="00355F62">
      <w:r>
        <w:t>3.9 Формули за сбор и разлика на тригонометрични функции и произведение на тригонометрични функции</w:t>
      </w:r>
      <w:r w:rsidR="008A24AE">
        <w:t>.</w:t>
      </w:r>
    </w:p>
    <w:p w14:paraId="176819AA" w14:textId="77777777" w:rsidR="008A24AE" w:rsidRDefault="008A24AE">
      <w:r>
        <w:t>3.10 Преобразуване тригонометрични изрази.</w:t>
      </w:r>
    </w:p>
    <w:p w14:paraId="0FAD4F20" w14:textId="77777777" w:rsidR="008A24AE" w:rsidRPr="007B0073" w:rsidRDefault="008A24AE">
      <w:pPr>
        <w:rPr>
          <w:b/>
        </w:rPr>
      </w:pPr>
      <w:r w:rsidRPr="007B0073">
        <w:rPr>
          <w:b/>
        </w:rPr>
        <w:lastRenderedPageBreak/>
        <w:t>4. Вероятности</w:t>
      </w:r>
    </w:p>
    <w:p w14:paraId="06C1333A" w14:textId="77777777" w:rsidR="008A24AE" w:rsidRDefault="008A24AE">
      <w:r>
        <w:t xml:space="preserve">4.1 Класическа вероятност. Условна </w:t>
      </w:r>
      <w:proofErr w:type="spellStart"/>
      <w:r>
        <w:t>вероятност.Теорема</w:t>
      </w:r>
      <w:proofErr w:type="spellEnd"/>
      <w:r>
        <w:t xml:space="preserve"> за умножение на вероятностите.</w:t>
      </w:r>
    </w:p>
    <w:p w14:paraId="3CD6FF2E" w14:textId="77777777" w:rsidR="007B0073" w:rsidRDefault="007B0073">
      <w:r>
        <w:t xml:space="preserve">4.2 </w:t>
      </w:r>
      <w:proofErr w:type="spellStart"/>
      <w:r>
        <w:t>Независимост.Теорема</w:t>
      </w:r>
      <w:proofErr w:type="spellEnd"/>
      <w:r>
        <w:t xml:space="preserve"> за умножение на вероятностите на независими събития.</w:t>
      </w:r>
    </w:p>
    <w:p w14:paraId="1F0849A6" w14:textId="77777777" w:rsidR="007B0073" w:rsidRDefault="007B0073">
      <w:r>
        <w:t>4.3 Геометрична вероятност .</w:t>
      </w:r>
    </w:p>
    <w:p w14:paraId="1BFE3927" w14:textId="77777777" w:rsidR="007B0073" w:rsidRDefault="007B0073">
      <w:r>
        <w:t xml:space="preserve">                                                                                          </w:t>
      </w:r>
    </w:p>
    <w:p w14:paraId="7AC98EF2" w14:textId="27E7AAA7" w:rsidR="001402E4" w:rsidRPr="001402E4" w:rsidRDefault="007B0073" w:rsidP="001402E4">
      <w:pPr>
        <w:rPr>
          <w:b/>
          <w:bCs/>
        </w:rPr>
      </w:pPr>
      <w:bookmarkStart w:id="0" w:name="_Hlk119854397"/>
      <w:r>
        <w:t xml:space="preserve">     </w:t>
      </w:r>
      <w:r w:rsidR="001402E4">
        <w:rPr>
          <w:lang w:val="en-US"/>
        </w:rPr>
        <w:t>IV</w:t>
      </w:r>
      <w:bookmarkEnd w:id="0"/>
      <w:r w:rsidR="001402E4">
        <w:t>.</w:t>
      </w:r>
      <w:r>
        <w:t xml:space="preserve">   </w:t>
      </w:r>
      <w:r w:rsidR="001402E4" w:rsidRPr="001402E4">
        <w:rPr>
          <w:b/>
          <w:bCs/>
        </w:rPr>
        <w:t>Препоръчителна литература</w:t>
      </w:r>
    </w:p>
    <w:p w14:paraId="217DE32F" w14:textId="77777777" w:rsidR="001402E4" w:rsidRDefault="001402E4" w:rsidP="001402E4">
      <w:pPr>
        <w:rPr>
          <w:b/>
          <w:bCs/>
        </w:rPr>
      </w:pPr>
    </w:p>
    <w:p w14:paraId="758152EB" w14:textId="6A5A908E" w:rsidR="001402E4" w:rsidRPr="00676B22" w:rsidRDefault="002771E5" w:rsidP="001402E4">
      <w:r>
        <w:rPr>
          <w:b/>
          <w:bCs/>
        </w:rPr>
        <w:t xml:space="preserve">     </w:t>
      </w:r>
      <w:r w:rsidR="001402E4">
        <w:rPr>
          <w:b/>
          <w:bCs/>
        </w:rPr>
        <w:t xml:space="preserve"> </w:t>
      </w:r>
      <w:r w:rsidR="001402E4" w:rsidRPr="00676B22">
        <w:t xml:space="preserve">Учебник за 11 клас, издателство </w:t>
      </w:r>
      <w:r w:rsidRPr="00676B22">
        <w:t>„Архимед“</w:t>
      </w:r>
    </w:p>
    <w:p w14:paraId="7D570132" w14:textId="77777777" w:rsidR="001402E4" w:rsidRDefault="001402E4" w:rsidP="001402E4">
      <w:pPr>
        <w:rPr>
          <w:b/>
          <w:bCs/>
        </w:rPr>
      </w:pPr>
    </w:p>
    <w:p w14:paraId="0DD5D6E0" w14:textId="77777777" w:rsidR="001402E4" w:rsidRDefault="001402E4" w:rsidP="001402E4">
      <w:pPr>
        <w:rPr>
          <w:b/>
          <w:bCs/>
        </w:rPr>
      </w:pPr>
    </w:p>
    <w:p w14:paraId="5FA0FEA7" w14:textId="77777777" w:rsidR="001402E4" w:rsidRPr="00ED6EBE" w:rsidRDefault="001402E4" w:rsidP="001402E4">
      <w:pPr>
        <w:pStyle w:val="a3"/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3E563E1C" w14:textId="69244E53" w:rsidR="001402E4" w:rsidRPr="00676B22" w:rsidRDefault="001402E4" w:rsidP="001402E4">
      <w:pPr>
        <w:ind w:left="360"/>
      </w:pPr>
      <w:r>
        <w:rPr>
          <w:lang w:val="en-US"/>
        </w:rPr>
        <w:t>V</w:t>
      </w:r>
      <w:r>
        <w:t>.</w:t>
      </w:r>
      <w:r w:rsidRPr="001402E4">
        <w:rPr>
          <w:b/>
          <w:bCs/>
        </w:rPr>
        <w:t xml:space="preserve"> Оформяне на оценката</w:t>
      </w:r>
      <w:r w:rsidR="002771E5">
        <w:rPr>
          <w:b/>
          <w:bCs/>
        </w:rPr>
        <w:t xml:space="preserve"> – </w:t>
      </w:r>
      <w:r w:rsidR="002771E5" w:rsidRPr="00676B22">
        <w:t>оценката се формира съгласно приложените критерии за оценяване.</w:t>
      </w:r>
    </w:p>
    <w:p w14:paraId="578BD4F9" w14:textId="77777777" w:rsidR="002771E5" w:rsidRPr="001402E4" w:rsidRDefault="002771E5" w:rsidP="001402E4">
      <w:pPr>
        <w:ind w:left="360"/>
        <w:rPr>
          <w:color w:val="FF0000"/>
          <w:lang w:val="en-US"/>
        </w:rPr>
      </w:pPr>
    </w:p>
    <w:p w14:paraId="0D99922A" w14:textId="77777777" w:rsidR="001402E4" w:rsidRPr="00ED6EBE" w:rsidRDefault="001402E4" w:rsidP="001402E4">
      <w:pPr>
        <w:rPr>
          <w:color w:val="FF0000"/>
          <w:lang w:val="en-US"/>
        </w:rPr>
      </w:pPr>
    </w:p>
    <w:p w14:paraId="57890E80" w14:textId="77777777" w:rsidR="001402E4" w:rsidRDefault="001402E4" w:rsidP="001402E4">
      <w:pPr>
        <w:rPr>
          <w:b/>
          <w:bCs/>
          <w:lang w:val="en-US"/>
        </w:rPr>
      </w:pPr>
    </w:p>
    <w:p w14:paraId="7C2D3AD8" w14:textId="77777777" w:rsidR="001402E4" w:rsidRDefault="001402E4" w:rsidP="001402E4">
      <w:pPr>
        <w:rPr>
          <w:b/>
          <w:bCs/>
          <w:lang w:val="en-US"/>
        </w:rPr>
      </w:pPr>
    </w:p>
    <w:p w14:paraId="6E376E7F" w14:textId="77777777" w:rsidR="001402E4" w:rsidRDefault="001402E4" w:rsidP="001402E4">
      <w:pPr>
        <w:rPr>
          <w:b/>
          <w:bCs/>
          <w:lang w:val="en-US"/>
        </w:rPr>
      </w:pPr>
    </w:p>
    <w:p w14:paraId="5F96EC0E" w14:textId="77777777" w:rsidR="001402E4" w:rsidRDefault="001402E4" w:rsidP="001402E4">
      <w:pPr>
        <w:rPr>
          <w:b/>
          <w:bCs/>
          <w:lang w:val="en-US"/>
        </w:rPr>
      </w:pPr>
    </w:p>
    <w:p w14:paraId="3BEAC0E9" w14:textId="1FF099C0" w:rsidR="001402E4" w:rsidRPr="00ED6EBE" w:rsidRDefault="001402E4" w:rsidP="001402E4">
      <w:pPr>
        <w:rPr>
          <w:b/>
          <w:bCs/>
        </w:rPr>
      </w:pPr>
      <w:bookmarkStart w:id="1" w:name="_Hlk119061645"/>
      <w:r>
        <w:rPr>
          <w:b/>
          <w:bCs/>
        </w:rPr>
        <w:t xml:space="preserve">                                                </w:t>
      </w:r>
      <w:proofErr w:type="spellStart"/>
      <w:r>
        <w:rPr>
          <w:b/>
          <w:bCs/>
        </w:rPr>
        <w:t>Изготвил:Румяна</w:t>
      </w:r>
      <w:proofErr w:type="spellEnd"/>
      <w:r>
        <w:rPr>
          <w:b/>
          <w:bCs/>
        </w:rPr>
        <w:t xml:space="preserve"> Кирова</w:t>
      </w:r>
      <w:r w:rsidR="00676B22">
        <w:rPr>
          <w:b/>
          <w:bCs/>
        </w:rPr>
        <w:t xml:space="preserve"> – старши учител по Математика</w:t>
      </w:r>
    </w:p>
    <w:bookmarkEnd w:id="1"/>
    <w:p w14:paraId="37F76CBB" w14:textId="77777777" w:rsidR="001402E4" w:rsidRDefault="001402E4" w:rsidP="001402E4"/>
    <w:sectPr w:rsidR="001402E4" w:rsidSect="00CE5D6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D3A37"/>
    <w:multiLevelType w:val="hybridMultilevel"/>
    <w:tmpl w:val="E02E08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B3C92"/>
    <w:multiLevelType w:val="hybridMultilevel"/>
    <w:tmpl w:val="571419B4"/>
    <w:lvl w:ilvl="0" w:tplc="8D404DEE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546765">
    <w:abstractNumId w:val="1"/>
  </w:num>
  <w:num w:numId="2" w16cid:durableId="104618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35"/>
    <w:rsid w:val="00112D84"/>
    <w:rsid w:val="001402E4"/>
    <w:rsid w:val="00185B24"/>
    <w:rsid w:val="00220D7D"/>
    <w:rsid w:val="002771E5"/>
    <w:rsid w:val="00355F62"/>
    <w:rsid w:val="00676B22"/>
    <w:rsid w:val="007B0073"/>
    <w:rsid w:val="008A24AE"/>
    <w:rsid w:val="008F020B"/>
    <w:rsid w:val="00B03E98"/>
    <w:rsid w:val="00BC1A21"/>
    <w:rsid w:val="00BC2BD4"/>
    <w:rsid w:val="00CE5D62"/>
    <w:rsid w:val="00DB27D6"/>
    <w:rsid w:val="00E67235"/>
    <w:rsid w:val="00EB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0AC6"/>
  <w15:docId w15:val="{6A5C6956-C3E7-4797-A2F5-DB5E9ACE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2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Христина Урдева</cp:lastModifiedBy>
  <cp:revision>2</cp:revision>
  <dcterms:created xsi:type="dcterms:W3CDTF">2022-11-22T11:15:00Z</dcterms:created>
  <dcterms:modified xsi:type="dcterms:W3CDTF">2022-11-22T11:15:00Z</dcterms:modified>
</cp:coreProperties>
</file>