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ИЗПИТНА ПРОГРАМА</w:t>
      </w:r>
    </w:p>
    <w:p w14:paraId="5D97B2B1" w14:textId="77519385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 провеждане на изпит за определяне на годишна оценка</w:t>
      </w:r>
    </w:p>
    <w:p w14:paraId="0F95560C" w14:textId="7CFCDA32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по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Изобразително изкуство</w:t>
      </w:r>
    </w:p>
    <w:p w14:paraId="16D22F31" w14:textId="26698490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6 </w:t>
      </w:r>
      <w:r w:rsidRPr="00735EAB">
        <w:rPr>
          <w:rFonts w:ascii="Times New Roman" w:hAnsi="Times New Roman" w:cs="Times New Roman"/>
          <w:sz w:val="28"/>
          <w:szCs w:val="28"/>
        </w:rPr>
        <w:t>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1904408E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Форма на обучение - </w:t>
      </w:r>
      <w:r w:rsidR="00735EAB">
        <w:rPr>
          <w:rFonts w:ascii="Times New Roman" w:hAnsi="Times New Roman" w:cs="Times New Roman"/>
          <w:b/>
          <w:bCs/>
          <w:sz w:val="28"/>
          <w:szCs w:val="28"/>
        </w:rPr>
        <w:t>самостоятелна</w:t>
      </w:r>
    </w:p>
    <w:p w14:paraId="5BA249FF" w14:textId="078546ED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Начин на провеждане на изпита:</w:t>
      </w:r>
      <w:r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1C6718">
        <w:rPr>
          <w:rFonts w:ascii="Times New Roman" w:hAnsi="Times New Roman" w:cs="Times New Roman"/>
          <w:sz w:val="28"/>
          <w:szCs w:val="28"/>
        </w:rPr>
        <w:t>теоретичен</w:t>
      </w:r>
      <w:r w:rsidR="00735EAB" w:rsidRPr="00735EAB">
        <w:rPr>
          <w:rFonts w:ascii="Times New Roman" w:hAnsi="Times New Roman" w:cs="Times New Roman"/>
          <w:sz w:val="28"/>
          <w:szCs w:val="28"/>
        </w:rPr>
        <w:t xml:space="preserve"> изпит</w:t>
      </w:r>
    </w:p>
    <w:p w14:paraId="25EDEBB8" w14:textId="579A422F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Изпитни теми</w:t>
      </w:r>
    </w:p>
    <w:p w14:paraId="53B2D337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1C6718">
        <w:rPr>
          <w:bCs/>
          <w:iCs/>
          <w:sz w:val="28"/>
          <w:szCs w:val="28"/>
        </w:rPr>
        <w:t>1</w:t>
      </w:r>
      <w:r w:rsidRPr="005B05A0">
        <w:rPr>
          <w:rFonts w:ascii="Times New Roman" w:hAnsi="Times New Roman" w:cs="Times New Roman"/>
          <w:bCs/>
          <w:iCs/>
          <w:sz w:val="28"/>
          <w:szCs w:val="28"/>
        </w:rPr>
        <w:t>.Видове декоративно – приложни изкуства</w:t>
      </w:r>
    </w:p>
    <w:p w14:paraId="0E5DBC46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5B05A0">
        <w:rPr>
          <w:rFonts w:ascii="Times New Roman" w:hAnsi="Times New Roman" w:cs="Times New Roman"/>
          <w:sz w:val="28"/>
          <w:szCs w:val="28"/>
        </w:rPr>
        <w:t>.Поздравителна картичка</w:t>
      </w:r>
    </w:p>
    <w:p w14:paraId="3D0C945C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3.Стилизацията като творчески процес</w:t>
      </w:r>
    </w:p>
    <w:p w14:paraId="26A4597A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4.Плакат</w:t>
      </w:r>
    </w:p>
    <w:p w14:paraId="0A095ED0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5.Изразни средства в декоративно – приложните изкуства</w:t>
      </w:r>
    </w:p>
    <w:p w14:paraId="2486FB99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6. Есенен пейзаж</w:t>
      </w:r>
    </w:p>
    <w:p w14:paraId="696EF299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7. Видове художествени занаяти</w:t>
      </w:r>
    </w:p>
    <w:p w14:paraId="605DC580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8. Изразни средства в декоративно – приложните изкуства</w:t>
      </w:r>
    </w:p>
    <w:p w14:paraId="086EAB40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9. Рисуване на натюрморт</w:t>
      </w:r>
    </w:p>
    <w:p w14:paraId="18AC715F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10. Композицията в декоративно – приложните изкуства</w:t>
      </w:r>
    </w:p>
    <w:p w14:paraId="2A86090D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11. Претворяване на човешката глава в изкуството</w:t>
      </w:r>
    </w:p>
    <w:p w14:paraId="731612C2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12.Изкуството на българското възраждане</w:t>
      </w:r>
    </w:p>
    <w:p w14:paraId="30DA90EB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13.Шрифт и художествено оформление на страница с текст</w:t>
      </w:r>
    </w:p>
    <w:p w14:paraId="4BF64556" w14:textId="77777777" w:rsidR="001C6718" w:rsidRPr="005B05A0" w:rsidRDefault="001C6718" w:rsidP="001C6718">
      <w:pPr>
        <w:ind w:left="36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14. Дигитална фотография</w:t>
      </w:r>
    </w:p>
    <w:p w14:paraId="4AEBF487" w14:textId="390F3D23" w:rsidR="00D94BB9" w:rsidRPr="005B05A0" w:rsidRDefault="00D94BB9" w:rsidP="001C67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A943BB" w14:textId="30981282" w:rsidR="00735EAB" w:rsidRPr="005B05A0" w:rsidRDefault="00735EAB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ADA32" w14:textId="77777777" w:rsidR="00735EAB" w:rsidRPr="005B05A0" w:rsidRDefault="00735EAB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E211E" w14:textId="3AE83EA2" w:rsidR="00D94BB9" w:rsidRPr="005B05A0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0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Препоръчителна литература</w:t>
      </w:r>
    </w:p>
    <w:p w14:paraId="7AB7ADE1" w14:textId="085E5167" w:rsidR="00D94BB9" w:rsidRPr="005B05A0" w:rsidRDefault="00D94BB9" w:rsidP="00D94B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BFEEE" w14:textId="2BE93F6F" w:rsidR="00D94BB9" w:rsidRPr="005B05A0" w:rsidRDefault="006D5A5A" w:rsidP="00D94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Изобразително изкуство 6 клас; издателство Анубис</w:t>
      </w:r>
    </w:p>
    <w:p w14:paraId="7996AFE9" w14:textId="24E77BAD" w:rsidR="00ED6EBE" w:rsidRPr="005B05A0" w:rsidRDefault="00ED6EBE" w:rsidP="00D94B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06367" w14:textId="5B72522A" w:rsidR="00ED6EBE" w:rsidRPr="005B05A0" w:rsidRDefault="00ED6EBE" w:rsidP="00D94B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352D9" w14:textId="77777777" w:rsidR="00ED6EBE" w:rsidRPr="005B05A0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5D67CC84" w14:textId="66C0C9E0" w:rsidR="00ED6EBE" w:rsidRPr="005B05A0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B05A0">
        <w:rPr>
          <w:rFonts w:ascii="Times New Roman" w:hAnsi="Times New Roman" w:cs="Times New Roman"/>
          <w:b/>
          <w:bCs/>
          <w:sz w:val="28"/>
          <w:szCs w:val="28"/>
        </w:rPr>
        <w:t>Оформяне на оценката</w:t>
      </w:r>
    </w:p>
    <w:p w14:paraId="4DC6B2D5" w14:textId="3206F6FB" w:rsidR="00ED6EBE" w:rsidRPr="005B05A0" w:rsidRDefault="00ED6EBE" w:rsidP="00ED6EB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45A34DBC" w14:textId="3314FBAD" w:rsidR="00735EAB" w:rsidRPr="005B05A0" w:rsidRDefault="00735EAB" w:rsidP="00735EAB">
      <w:pPr>
        <w:rPr>
          <w:rFonts w:ascii="Times New Roman" w:hAnsi="Times New Roman" w:cs="Times New Roman"/>
          <w:sz w:val="28"/>
          <w:szCs w:val="28"/>
        </w:rPr>
      </w:pPr>
      <w:r w:rsidRPr="005B05A0">
        <w:rPr>
          <w:rFonts w:ascii="Times New Roman" w:hAnsi="Times New Roman" w:cs="Times New Roman"/>
          <w:sz w:val="28"/>
          <w:szCs w:val="28"/>
        </w:rPr>
        <w:t>Съгласно посочените критерии.</w:t>
      </w:r>
    </w:p>
    <w:p w14:paraId="379738CC" w14:textId="3F6AADB2" w:rsidR="00ED6EBE" w:rsidRPr="005B05A0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96595B" w14:textId="74EEF423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18DB21" w14:textId="6A9B3091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A311A0" w14:textId="30E816FF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C6EF61" w14:textId="34DA45AA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AF540A" w14:textId="4537CFD6" w:rsidR="00ED6EBE" w:rsidRPr="00735EAB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2D142B" w14:textId="15E586B6" w:rsidR="00ED6EBE" w:rsidRPr="00735EAB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061645"/>
      <w:r w:rsidRPr="00735EAB">
        <w:rPr>
          <w:rFonts w:ascii="Times New Roman" w:hAnsi="Times New Roman" w:cs="Times New Roman"/>
          <w:b/>
          <w:bCs/>
          <w:sz w:val="28"/>
          <w:szCs w:val="28"/>
        </w:rPr>
        <w:t>Изготвил:</w:t>
      </w:r>
      <w:r w:rsidR="006D5A5A"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 Малина Гелева</w:t>
      </w:r>
    </w:p>
    <w:bookmarkEnd w:id="1"/>
    <w:p w14:paraId="6F03CCD4" w14:textId="7FD5E689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A09FC" w14:textId="525DD7E5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D2339" w14:textId="3894243A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4BB9" w:rsidRPr="0073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1C6718"/>
    <w:rsid w:val="00290E0F"/>
    <w:rsid w:val="005B05A0"/>
    <w:rsid w:val="006710E9"/>
    <w:rsid w:val="006D5A5A"/>
    <w:rsid w:val="00735EAB"/>
    <w:rsid w:val="008D04B3"/>
    <w:rsid w:val="00AA01E5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2022-11-30T09:28:00Z</dcterms:created>
  <dcterms:modified xsi:type="dcterms:W3CDTF">2022-11-30T09:28:00Z</dcterms:modified>
</cp:coreProperties>
</file>