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18062C7F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r w:rsidR="0076149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76149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76149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r w:rsidR="00A90D5A" w:rsidRPr="00A90D5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  <w:t>info-108001@edu.mon.bg</w:t>
      </w:r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830F35F" w:rsidR="00D94BB9" w:rsidRDefault="0071059C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63AEB">
        <w:rPr>
          <w:rFonts w:ascii="Times New Roman" w:hAnsi="Times New Roman" w:cs="Times New Roman"/>
          <w:sz w:val="24"/>
          <w:szCs w:val="24"/>
        </w:rPr>
        <w:t>изобразително изкуство</w:t>
      </w:r>
      <w:r w:rsidR="00E653B3">
        <w:rPr>
          <w:rFonts w:ascii="Times New Roman" w:hAnsi="Times New Roman" w:cs="Times New Roman"/>
          <w:sz w:val="24"/>
          <w:szCs w:val="24"/>
        </w:rPr>
        <w:t>, теоретична част</w:t>
      </w:r>
    </w:p>
    <w:p w14:paraId="16D22F31" w14:textId="62B1C2CD" w:rsidR="00D94BB9" w:rsidRPr="0071059C" w:rsidRDefault="0071059C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53776B24" w:rsidR="00D94BB9" w:rsidRPr="00D94BB9" w:rsidRDefault="0071059C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</w:t>
      </w:r>
    </w:p>
    <w:p w14:paraId="3502FC91" w14:textId="5BAC20FE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BB9">
        <w:rPr>
          <w:rFonts w:ascii="Times New Roman" w:hAnsi="Times New Roman" w:cs="Times New Roman"/>
          <w:color w:val="FF0000"/>
          <w:sz w:val="24"/>
          <w:szCs w:val="24"/>
        </w:rPr>
        <w:t>Изпитите са писмени и се провеждат</w:t>
      </w:r>
      <w:r w:rsidR="0071059C">
        <w:rPr>
          <w:rFonts w:ascii="Times New Roman" w:hAnsi="Times New Roman" w:cs="Times New Roman"/>
          <w:color w:val="FF0000"/>
          <w:sz w:val="24"/>
          <w:szCs w:val="24"/>
        </w:rPr>
        <w:t xml:space="preserve"> в следния формат – </w:t>
      </w:r>
      <w:r w:rsidR="0063378D">
        <w:rPr>
          <w:rFonts w:ascii="Times New Roman" w:hAnsi="Times New Roman" w:cs="Times New Roman"/>
          <w:color w:val="FF0000"/>
          <w:sz w:val="24"/>
          <w:szCs w:val="24"/>
        </w:rPr>
        <w:t>разработка на тема по изобразително изкуство</w:t>
      </w:r>
      <w:r w:rsidR="0071059C">
        <w:rPr>
          <w:rFonts w:ascii="Times New Roman" w:hAnsi="Times New Roman" w:cs="Times New Roman"/>
          <w:color w:val="FF0000"/>
          <w:sz w:val="24"/>
          <w:szCs w:val="24"/>
        </w:rPr>
        <w:t>(1част)  и практическа задача(2част)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6943E" w14:textId="77777777" w:rsidR="0063378D" w:rsidRDefault="0063378D" w:rsidP="0063378D">
      <w:pPr>
        <w:rPr>
          <w:bCs/>
          <w:iCs/>
          <w:sz w:val="24"/>
          <w:szCs w:val="24"/>
        </w:rPr>
      </w:pPr>
      <w:r w:rsidRPr="00345E88">
        <w:rPr>
          <w:bCs/>
          <w:iCs/>
          <w:sz w:val="24"/>
          <w:szCs w:val="24"/>
        </w:rPr>
        <w:t>1.</w:t>
      </w:r>
      <w:r>
        <w:rPr>
          <w:bCs/>
          <w:iCs/>
          <w:sz w:val="24"/>
          <w:szCs w:val="24"/>
        </w:rPr>
        <w:t xml:space="preserve"> Видове пейзаж</w:t>
      </w:r>
    </w:p>
    <w:p w14:paraId="14A1DC87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 Фантастичен пейзаж</w:t>
      </w:r>
    </w:p>
    <w:p w14:paraId="2095DDE5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 Видове портрет</w:t>
      </w:r>
    </w:p>
    <w:p w14:paraId="306E4C2B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4. Видове натюрморт</w:t>
      </w:r>
    </w:p>
    <w:p w14:paraId="126CED62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5. Форми и повърхности</w:t>
      </w:r>
    </w:p>
    <w:p w14:paraId="77DB8152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6. Графични и живописни рисунки</w:t>
      </w:r>
    </w:p>
    <w:p w14:paraId="3AFD13E3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7. Хартиени пластики</w:t>
      </w:r>
    </w:p>
    <w:p w14:paraId="19F0B0ED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8. Цветът като изразно средство</w:t>
      </w:r>
    </w:p>
    <w:p w14:paraId="41C0362F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9. Праисторическо изкуство</w:t>
      </w:r>
    </w:p>
    <w:p w14:paraId="05EB8ADC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10. Рисуване с акварел и туш</w:t>
      </w:r>
    </w:p>
    <w:p w14:paraId="383ACEF9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11. Видове фигурална композиция</w:t>
      </w:r>
    </w:p>
    <w:p w14:paraId="4322F103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12. Нефигурална композиция</w:t>
      </w:r>
    </w:p>
    <w:p w14:paraId="2E84CFAA" w14:textId="77777777" w:rsidR="0063378D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13. Графична композиция</w:t>
      </w:r>
    </w:p>
    <w:p w14:paraId="381F82DA" w14:textId="77777777" w:rsidR="0063378D" w:rsidRPr="00827E46" w:rsidRDefault="0063378D" w:rsidP="0063378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14. Композиране с колаж</w:t>
      </w:r>
    </w:p>
    <w:p w14:paraId="21AF2675" w14:textId="77777777" w:rsidR="0071059C" w:rsidRDefault="0071059C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098BFEEE" w14:textId="448691DD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0B5E2" w14:textId="2C000630" w:rsidR="0071059C" w:rsidRPr="0071059C" w:rsidRDefault="0071059C" w:rsidP="007105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1059C">
        <w:rPr>
          <w:rFonts w:ascii="Times New Roman" w:hAnsi="Times New Roman" w:cs="Times New Roman"/>
          <w:b/>
          <w:bCs/>
          <w:sz w:val="24"/>
          <w:szCs w:val="24"/>
        </w:rPr>
        <w:t>чебник по И</w:t>
      </w:r>
      <w:r w:rsidR="0063378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1059C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6337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059C">
        <w:rPr>
          <w:rFonts w:ascii="Times New Roman" w:hAnsi="Times New Roman" w:cs="Times New Roman"/>
          <w:b/>
          <w:bCs/>
          <w:sz w:val="24"/>
          <w:szCs w:val="24"/>
        </w:rPr>
        <w:t xml:space="preserve">  клас, ООП, изд. „Просвета 1945 ”, 201</w:t>
      </w:r>
      <w:r w:rsidR="006337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1059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63378D">
        <w:rPr>
          <w:rFonts w:ascii="Times New Roman" w:hAnsi="Times New Roman" w:cs="Times New Roman"/>
          <w:b/>
          <w:bCs/>
          <w:sz w:val="24"/>
          <w:szCs w:val="24"/>
        </w:rPr>
        <w:t>, авторски колектив Петер Цанев</w:t>
      </w: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B03FB1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Оформяне на оценката</w:t>
      </w:r>
    </w:p>
    <w:p w14:paraId="6553B1A3" w14:textId="77777777" w:rsidR="00B03FB1" w:rsidRPr="00ED6EBE" w:rsidRDefault="00B03FB1" w:rsidP="00B03FB1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66B1DE6" w14:textId="77777777" w:rsidR="0063378D" w:rsidRPr="00453774" w:rsidRDefault="0063378D" w:rsidP="00633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</w:rPr>
        <w:t>Оценъчни компоненти</w:t>
      </w:r>
    </w:p>
    <w:p w14:paraId="5666B202" w14:textId="77777777" w:rsidR="0063378D" w:rsidRPr="00453774" w:rsidRDefault="0063378D" w:rsidP="00633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</w:rPr>
        <w:t>Композиция – централна, симетрична, асиметрична, динамична.</w:t>
      </w:r>
    </w:p>
    <w:p w14:paraId="3CC7CC12" w14:textId="77777777" w:rsidR="0063378D" w:rsidRPr="00453774" w:rsidRDefault="0063378D" w:rsidP="00633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</w:rPr>
        <w:t>Принципи на композицията – композиционен център, смислов център, акцент.</w:t>
      </w:r>
    </w:p>
    <w:p w14:paraId="57ECA41B" w14:textId="77777777" w:rsidR="0063378D" w:rsidRPr="00453774" w:rsidRDefault="0063378D" w:rsidP="00633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</w:rPr>
        <w:t>Елементи на композицията – човешки фигури, пропорции и анатомични особености, подходяща среда (интериор, екстериор).</w:t>
      </w:r>
    </w:p>
    <w:p w14:paraId="2C608A49" w14:textId="77777777" w:rsidR="0063378D" w:rsidRPr="00453774" w:rsidRDefault="0063378D" w:rsidP="00633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</w:rPr>
        <w:t>Перспектива – линейна, въздушна, пространствени планове.</w:t>
      </w:r>
    </w:p>
    <w:p w14:paraId="0EA5CA45" w14:textId="77777777" w:rsidR="0063378D" w:rsidRPr="00453774" w:rsidRDefault="0063378D" w:rsidP="00633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</w:rPr>
        <w:t>Цветова гама – умело боравене с цветовете.</w:t>
      </w:r>
    </w:p>
    <w:p w14:paraId="094D71F1" w14:textId="77777777" w:rsidR="0063378D" w:rsidRPr="00453774" w:rsidRDefault="0063378D" w:rsidP="0063378D">
      <w:p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  <w:u w:val="single"/>
        </w:rPr>
        <w:t>Отличен: 6.00</w:t>
      </w:r>
      <w:r w:rsidRPr="00453774">
        <w:rPr>
          <w:rFonts w:ascii="Times New Roman" w:hAnsi="Times New Roman" w:cs="Times New Roman"/>
          <w:sz w:val="24"/>
          <w:szCs w:val="24"/>
        </w:rPr>
        <w:t xml:space="preserve"> – се поставя на писмена работа, в която ученикът постига напълно очакваните резултати, усвоени са всички нови понятия и ученикът ги използва правилно. Притежава необходимите компетентности и ги прилага в различни ситуации.</w:t>
      </w:r>
    </w:p>
    <w:p w14:paraId="03442D24" w14:textId="77777777" w:rsidR="0063378D" w:rsidRPr="00453774" w:rsidRDefault="0063378D" w:rsidP="0063378D">
      <w:p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  <w:u w:val="single"/>
        </w:rPr>
        <w:t>Много добър: 5.00</w:t>
      </w:r>
      <w:r w:rsidRPr="00453774">
        <w:rPr>
          <w:rFonts w:ascii="Times New Roman" w:hAnsi="Times New Roman" w:cs="Times New Roman"/>
          <w:sz w:val="24"/>
          <w:szCs w:val="24"/>
        </w:rPr>
        <w:t xml:space="preserve"> – се поставя на писмена работа, в която ученикът постига с малки изключения, показва незначителни пропуски в знанията си, усвоил е новите понятия и като цяло ги използва правилно, доказва придобити компетентности макар и с известна неувереност, действията му са целенасочени и водят до краен резултат.</w:t>
      </w:r>
    </w:p>
    <w:p w14:paraId="1B554B9F" w14:textId="77777777" w:rsidR="0063378D" w:rsidRPr="00453774" w:rsidRDefault="0063378D" w:rsidP="0063378D">
      <w:p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  <w:u w:val="single"/>
        </w:rPr>
        <w:t>Добър: 4.00</w:t>
      </w:r>
      <w:r w:rsidRPr="00453774">
        <w:rPr>
          <w:rFonts w:ascii="Times New Roman" w:hAnsi="Times New Roman" w:cs="Times New Roman"/>
          <w:sz w:val="24"/>
          <w:szCs w:val="24"/>
        </w:rPr>
        <w:t xml:space="preserve"> – се поставя на писмена работа, в която ученикът достига преобладаващата част от очакваните резултати от учебната програма, показва придобити знания и умения с малки пропуски и успешно се справя в познати ситуации. Усвоена е преобладаващата част от новите понятия, действията му съдържат неточности, но в рамките на изученото водят до краен резултат.</w:t>
      </w:r>
    </w:p>
    <w:p w14:paraId="495F6571" w14:textId="77777777" w:rsidR="0063378D" w:rsidRPr="00453774" w:rsidRDefault="0063378D" w:rsidP="0063378D">
      <w:p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  <w:u w:val="single"/>
        </w:rPr>
        <w:t>Среден: 3.00</w:t>
      </w:r>
      <w:r w:rsidRPr="00453774">
        <w:rPr>
          <w:rFonts w:ascii="Times New Roman" w:hAnsi="Times New Roman" w:cs="Times New Roman"/>
          <w:sz w:val="24"/>
          <w:szCs w:val="24"/>
        </w:rPr>
        <w:t xml:space="preserve"> – се поставя на писмена работа, в която ученикът постига само отделни очаквани резултати, в знанията и уменията си, той има сериозни пропуски, усвоени са само някои от новите понятия, притежава малка част от компетентностите определени като очаквани резултати в учебната програма и ги прилага в ограничен кръг. Действията му съдържат недостатъци и рядко водят до краен резултат.</w:t>
      </w:r>
    </w:p>
    <w:p w14:paraId="43AF6271" w14:textId="77777777" w:rsidR="0063378D" w:rsidRDefault="0063378D" w:rsidP="0063378D">
      <w:pPr>
        <w:rPr>
          <w:rFonts w:ascii="Times New Roman" w:hAnsi="Times New Roman" w:cs="Times New Roman"/>
          <w:sz w:val="24"/>
          <w:szCs w:val="24"/>
        </w:rPr>
      </w:pPr>
      <w:r w:rsidRPr="00453774">
        <w:rPr>
          <w:rFonts w:ascii="Times New Roman" w:hAnsi="Times New Roman" w:cs="Times New Roman"/>
          <w:sz w:val="24"/>
          <w:szCs w:val="24"/>
          <w:u w:val="single"/>
        </w:rPr>
        <w:t>Слаб: 2.00</w:t>
      </w:r>
      <w:r w:rsidRPr="00453774">
        <w:rPr>
          <w:rFonts w:ascii="Times New Roman" w:hAnsi="Times New Roman" w:cs="Times New Roman"/>
          <w:sz w:val="24"/>
          <w:szCs w:val="24"/>
        </w:rPr>
        <w:t xml:space="preserve"> – се поставя на писмена работа, в която ученикът не постига очаквани резултати от учебните програми, заложени като прагова стойност за успешност и зададени чрез степента на позитивен измерител среден.</w:t>
      </w:r>
    </w:p>
    <w:p w14:paraId="1577797C" w14:textId="77777777" w:rsidR="006248F8" w:rsidRPr="00F561A1" w:rsidRDefault="006248F8" w:rsidP="006248F8">
      <w:pPr>
        <w:pStyle w:val="a5"/>
        <w:spacing w:line="276" w:lineRule="auto"/>
        <w:jc w:val="center"/>
        <w:rPr>
          <w:b/>
          <w:sz w:val="26"/>
          <w:szCs w:val="26"/>
        </w:rPr>
      </w:pPr>
      <w:r w:rsidRPr="00F561A1">
        <w:rPr>
          <w:b/>
          <w:sz w:val="26"/>
          <w:szCs w:val="26"/>
        </w:rPr>
        <w:t xml:space="preserve">І. Оценката по Изобразително изкуство има дидактически </w:t>
      </w:r>
    </w:p>
    <w:p w14:paraId="237C4F95" w14:textId="77777777" w:rsidR="006248F8" w:rsidRPr="00F561A1" w:rsidRDefault="006248F8" w:rsidP="006248F8">
      <w:pPr>
        <w:pStyle w:val="a5"/>
        <w:spacing w:line="276" w:lineRule="auto"/>
        <w:jc w:val="center"/>
        <w:rPr>
          <w:b/>
          <w:sz w:val="26"/>
          <w:szCs w:val="26"/>
        </w:rPr>
      </w:pPr>
      <w:r w:rsidRPr="00F561A1">
        <w:rPr>
          <w:b/>
          <w:sz w:val="26"/>
          <w:szCs w:val="26"/>
        </w:rPr>
        <w:t>и естетически показатели</w:t>
      </w:r>
    </w:p>
    <w:p w14:paraId="7305D02E" w14:textId="77777777" w:rsidR="006248F8" w:rsidRPr="00F561A1" w:rsidRDefault="006248F8" w:rsidP="006248F8">
      <w:pPr>
        <w:pStyle w:val="a5"/>
        <w:spacing w:line="276" w:lineRule="auto"/>
        <w:jc w:val="both"/>
        <w:rPr>
          <w:b/>
          <w:sz w:val="26"/>
          <w:szCs w:val="26"/>
        </w:rPr>
      </w:pPr>
    </w:p>
    <w:p w14:paraId="411078BC" w14:textId="77777777" w:rsidR="006248F8" w:rsidRPr="00F561A1" w:rsidRDefault="006248F8" w:rsidP="006248F8">
      <w:pPr>
        <w:pStyle w:val="a5"/>
        <w:spacing w:line="276" w:lineRule="auto"/>
        <w:jc w:val="both"/>
        <w:rPr>
          <w:sz w:val="26"/>
          <w:szCs w:val="26"/>
        </w:rPr>
      </w:pPr>
      <w:r w:rsidRPr="00F561A1">
        <w:rPr>
          <w:sz w:val="26"/>
          <w:szCs w:val="26"/>
        </w:rPr>
        <w:tab/>
        <w:t>Дидактическите показатели се отнасят до изпълнението на поставените учебно-практически задачи и до усвояване на определени теоретични знания за изобразителното изкуство, които съответстват на Държавните образователни изисквания.</w:t>
      </w:r>
    </w:p>
    <w:p w14:paraId="2FF4A03C" w14:textId="77777777" w:rsidR="006248F8" w:rsidRPr="00F561A1" w:rsidRDefault="006248F8" w:rsidP="006248F8">
      <w:pPr>
        <w:pStyle w:val="a5"/>
        <w:spacing w:line="276" w:lineRule="auto"/>
        <w:jc w:val="both"/>
        <w:rPr>
          <w:sz w:val="26"/>
          <w:szCs w:val="26"/>
        </w:rPr>
      </w:pPr>
      <w:r w:rsidRPr="00F561A1">
        <w:rPr>
          <w:sz w:val="26"/>
          <w:szCs w:val="26"/>
        </w:rPr>
        <w:tab/>
        <w:t>Естетическите показатели отразяват качествените характеристики на възрастовите и индивидуалните творчески прояви на ученика.</w:t>
      </w:r>
    </w:p>
    <w:p w14:paraId="56B3F2C4" w14:textId="77777777" w:rsidR="006248F8" w:rsidRPr="00F561A1" w:rsidRDefault="006248F8" w:rsidP="006248F8">
      <w:pPr>
        <w:pStyle w:val="a5"/>
        <w:spacing w:line="276" w:lineRule="auto"/>
        <w:jc w:val="both"/>
        <w:rPr>
          <w:sz w:val="26"/>
          <w:szCs w:val="26"/>
        </w:rPr>
      </w:pPr>
    </w:p>
    <w:p w14:paraId="5075224B" w14:textId="77777777" w:rsidR="006248F8" w:rsidRPr="00F561A1" w:rsidRDefault="006248F8" w:rsidP="006248F8">
      <w:pPr>
        <w:pStyle w:val="a5"/>
        <w:spacing w:line="276" w:lineRule="auto"/>
        <w:jc w:val="center"/>
        <w:rPr>
          <w:b/>
          <w:sz w:val="26"/>
          <w:szCs w:val="26"/>
        </w:rPr>
      </w:pPr>
      <w:r w:rsidRPr="00F561A1">
        <w:rPr>
          <w:b/>
          <w:sz w:val="26"/>
          <w:szCs w:val="26"/>
        </w:rPr>
        <w:t>ІІ. Критерии за оценка на практически изпит</w:t>
      </w:r>
    </w:p>
    <w:p w14:paraId="38B16FF6" w14:textId="77777777" w:rsidR="006248F8" w:rsidRPr="00F561A1" w:rsidRDefault="006248F8" w:rsidP="006248F8">
      <w:pPr>
        <w:pStyle w:val="a5"/>
        <w:spacing w:line="276" w:lineRule="auto"/>
        <w:jc w:val="both"/>
        <w:rPr>
          <w:sz w:val="26"/>
          <w:szCs w:val="26"/>
        </w:rPr>
      </w:pPr>
    </w:p>
    <w:p w14:paraId="0A210C9C" w14:textId="77777777" w:rsidR="006248F8" w:rsidRPr="00F561A1" w:rsidRDefault="006248F8" w:rsidP="006248F8">
      <w:pPr>
        <w:pStyle w:val="a3"/>
        <w:numPr>
          <w:ilvl w:val="3"/>
          <w:numId w:val="9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Идея на рисунката</w:t>
      </w:r>
    </w:p>
    <w:p w14:paraId="30ED60CA" w14:textId="77777777" w:rsidR="006248F8" w:rsidRPr="00F561A1" w:rsidRDefault="006248F8" w:rsidP="006248F8">
      <w:pPr>
        <w:pStyle w:val="a3"/>
        <w:numPr>
          <w:ilvl w:val="3"/>
          <w:numId w:val="9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Композиция</w:t>
      </w:r>
    </w:p>
    <w:p w14:paraId="1DA6EDFE" w14:textId="77777777" w:rsidR="006248F8" w:rsidRPr="00F561A1" w:rsidRDefault="006248F8" w:rsidP="006248F8">
      <w:pPr>
        <w:pStyle w:val="a3"/>
        <w:numPr>
          <w:ilvl w:val="3"/>
          <w:numId w:val="9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Съчетаване на цветовете</w:t>
      </w:r>
    </w:p>
    <w:p w14:paraId="2804DD20" w14:textId="77777777" w:rsidR="006248F8" w:rsidRPr="00F561A1" w:rsidRDefault="006248F8" w:rsidP="006248F8">
      <w:pPr>
        <w:pStyle w:val="a3"/>
        <w:numPr>
          <w:ilvl w:val="3"/>
          <w:numId w:val="9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lastRenderedPageBreak/>
        <w:t>Адекватно използване на изобразителните техники</w:t>
      </w:r>
    </w:p>
    <w:p w14:paraId="5DA3E2C6" w14:textId="77777777" w:rsidR="006248F8" w:rsidRPr="00F561A1" w:rsidRDefault="006248F8" w:rsidP="006248F8">
      <w:pPr>
        <w:pStyle w:val="a3"/>
        <w:numPr>
          <w:ilvl w:val="3"/>
          <w:numId w:val="9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Дълбочина на осмисляне, аргументираност и достоверност на темата</w:t>
      </w:r>
    </w:p>
    <w:p w14:paraId="733FB113" w14:textId="77777777" w:rsidR="006248F8" w:rsidRPr="00F561A1" w:rsidRDefault="006248F8" w:rsidP="006248F8">
      <w:pPr>
        <w:pStyle w:val="a3"/>
        <w:numPr>
          <w:ilvl w:val="3"/>
          <w:numId w:val="9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Оригиналност и творчество на подхода към темата</w:t>
      </w:r>
    </w:p>
    <w:p w14:paraId="6D791C5D" w14:textId="77777777" w:rsidR="006248F8" w:rsidRPr="00F561A1" w:rsidRDefault="006248F8" w:rsidP="006248F8">
      <w:pPr>
        <w:pStyle w:val="a3"/>
        <w:numPr>
          <w:ilvl w:val="3"/>
          <w:numId w:val="9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Цялостен дизайн</w:t>
      </w:r>
    </w:p>
    <w:p w14:paraId="5A41FC5E" w14:textId="77777777" w:rsidR="006248F8" w:rsidRPr="00F561A1" w:rsidRDefault="006248F8" w:rsidP="006248F8">
      <w:pPr>
        <w:pStyle w:val="a3"/>
        <w:numPr>
          <w:ilvl w:val="3"/>
          <w:numId w:val="9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Самостоятелна работа на ученика с предварително поставена тема и срок за изпълнение на практическата задача</w:t>
      </w:r>
    </w:p>
    <w:p w14:paraId="307B813C" w14:textId="77777777" w:rsidR="006248F8" w:rsidRPr="00F561A1" w:rsidRDefault="006248F8" w:rsidP="006248F8">
      <w:pPr>
        <w:pStyle w:val="a3"/>
        <w:numPr>
          <w:ilvl w:val="3"/>
          <w:numId w:val="9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 xml:space="preserve">Подходящ подбор на техника и материали при изпълнението на поставената тема   </w:t>
      </w:r>
    </w:p>
    <w:p w14:paraId="0D19A188" w14:textId="77777777" w:rsidR="006248F8" w:rsidRPr="00F561A1" w:rsidRDefault="006248F8" w:rsidP="006248F8">
      <w:pPr>
        <w:pStyle w:val="a3"/>
        <w:spacing w:after="120"/>
        <w:ind w:left="924"/>
        <w:jc w:val="both"/>
        <w:rPr>
          <w:rFonts w:ascii="Times New Roman" w:hAnsi="Times New Roman" w:cs="Times New Roman"/>
          <w:sz w:val="26"/>
          <w:szCs w:val="26"/>
        </w:rPr>
      </w:pPr>
    </w:p>
    <w:p w14:paraId="2B56A3DE" w14:textId="77777777" w:rsidR="006248F8" w:rsidRPr="006248F8" w:rsidRDefault="006248F8" w:rsidP="006248F8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248F8">
        <w:rPr>
          <w:rFonts w:ascii="Times New Roman" w:hAnsi="Times New Roman" w:cs="Times New Roman"/>
          <w:sz w:val="26"/>
          <w:szCs w:val="26"/>
        </w:rPr>
        <w:t>Оценката по Изобразително изкуство е комплексна (съдържа дидактически и естетически показатели)</w:t>
      </w:r>
    </w:p>
    <w:p w14:paraId="4DC6B2D5" w14:textId="04F81BD5" w:rsidR="00ED6EBE" w:rsidRPr="00ED6EBE" w:rsidRDefault="00B03FB1" w:rsidP="00B03FB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03FB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</w:t>
      </w:r>
    </w:p>
    <w:p w14:paraId="5A7E482F" w14:textId="77777777" w:rsidR="00B03FB1" w:rsidRDefault="00B03FB1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311A0" w14:textId="1F8367C0" w:rsidR="00ED6EBE" w:rsidRPr="0071059C" w:rsidRDefault="00B03FB1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Крайната оценка се формира като средноаритметична от оценките, получени върху писмената и практическа част.</w:t>
      </w: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BD2339" w14:textId="7B183316" w:rsidR="00D94BB9" w:rsidRDefault="0071059C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Изготвил: </w:t>
      </w:r>
      <w:bookmarkEnd w:id="1"/>
      <w:r w:rsidR="0063378D">
        <w:rPr>
          <w:rFonts w:ascii="Times New Roman" w:hAnsi="Times New Roman" w:cs="Times New Roman"/>
          <w:b/>
          <w:bCs/>
          <w:sz w:val="24"/>
          <w:szCs w:val="24"/>
        </w:rPr>
        <w:t>Малина Гелева</w:t>
      </w:r>
    </w:p>
    <w:sectPr w:rsidR="00D94BB9" w:rsidSect="007105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4FA"/>
    <w:multiLevelType w:val="hybridMultilevel"/>
    <w:tmpl w:val="B31C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12297"/>
    <w:multiLevelType w:val="hybridMultilevel"/>
    <w:tmpl w:val="3DEC1B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30C71"/>
    <w:multiLevelType w:val="hybridMultilevel"/>
    <w:tmpl w:val="D9426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B3C92"/>
    <w:multiLevelType w:val="hybridMultilevel"/>
    <w:tmpl w:val="48A8D836"/>
    <w:lvl w:ilvl="0" w:tplc="3CDC47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452821">
    <w:abstractNumId w:val="8"/>
  </w:num>
  <w:num w:numId="2" w16cid:durableId="1824348543">
    <w:abstractNumId w:val="2"/>
  </w:num>
  <w:num w:numId="3" w16cid:durableId="901208849">
    <w:abstractNumId w:val="3"/>
  </w:num>
  <w:num w:numId="4" w16cid:durableId="1719359166">
    <w:abstractNumId w:val="4"/>
  </w:num>
  <w:num w:numId="5" w16cid:durableId="1081177341">
    <w:abstractNumId w:val="1"/>
  </w:num>
  <w:num w:numId="6" w16cid:durableId="2024433719">
    <w:abstractNumId w:val="7"/>
  </w:num>
  <w:num w:numId="7" w16cid:durableId="1009721355">
    <w:abstractNumId w:val="6"/>
  </w:num>
  <w:num w:numId="8" w16cid:durableId="1815439671">
    <w:abstractNumId w:val="0"/>
  </w:num>
  <w:num w:numId="9" w16cid:durableId="165484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563AEB"/>
    <w:rsid w:val="006248F8"/>
    <w:rsid w:val="0063378D"/>
    <w:rsid w:val="006710E9"/>
    <w:rsid w:val="0071059C"/>
    <w:rsid w:val="00761498"/>
    <w:rsid w:val="008D04B3"/>
    <w:rsid w:val="00A90D5A"/>
    <w:rsid w:val="00B03FB1"/>
    <w:rsid w:val="00BA732B"/>
    <w:rsid w:val="00CC7D66"/>
    <w:rsid w:val="00D94BB9"/>
    <w:rsid w:val="00E653B3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76C2AEC6-9AB9-4D51-944C-6B53080B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table" w:styleId="a4">
    <w:name w:val="Table Grid"/>
    <w:basedOn w:val="a1"/>
    <w:uiPriority w:val="39"/>
    <w:rsid w:val="00B0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248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Кипра Г. Праматарова</cp:lastModifiedBy>
  <cp:revision>2</cp:revision>
  <dcterms:created xsi:type="dcterms:W3CDTF">2024-01-04T10:24:00Z</dcterms:created>
  <dcterms:modified xsi:type="dcterms:W3CDTF">2024-01-04T10:24:00Z</dcterms:modified>
</cp:coreProperties>
</file>