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52297C36" w:rsidR="00D94BB9" w:rsidRDefault="00330A41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История и цивилизация</w:t>
      </w:r>
    </w:p>
    <w:p w14:paraId="16D22F31" w14:textId="49F56BFC" w:rsidR="00D94BB9" w:rsidRPr="00330A41" w:rsidRDefault="00330A41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2255A5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29933E69" w:rsidR="00D94BB9" w:rsidRPr="008145D5" w:rsidRDefault="00330A41" w:rsidP="00330A4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8145D5">
        <w:rPr>
          <w:rFonts w:ascii="Times New Roman" w:hAnsi="Times New Roman" w:cs="Times New Roman"/>
          <w:b/>
          <w:bCs/>
          <w:sz w:val="24"/>
          <w:szCs w:val="24"/>
          <w:lang w:val="en-US"/>
        </w:rPr>
        <w:t>I .</w:t>
      </w:r>
      <w:r w:rsidRPr="008145D5">
        <w:rPr>
          <w:rFonts w:ascii="Times New Roman" w:hAnsi="Times New Roman" w:cs="Times New Roman"/>
          <w:b/>
          <w:bCs/>
          <w:sz w:val="24"/>
          <w:szCs w:val="24"/>
        </w:rPr>
        <w:t>Форма</w:t>
      </w:r>
      <w:proofErr w:type="gramEnd"/>
      <w:r w:rsidRPr="008145D5">
        <w:rPr>
          <w:rFonts w:ascii="Times New Roman" w:hAnsi="Times New Roman" w:cs="Times New Roman"/>
          <w:b/>
          <w:bCs/>
          <w:sz w:val="24"/>
          <w:szCs w:val="24"/>
        </w:rPr>
        <w:t xml:space="preserve"> на обучение</w:t>
      </w:r>
      <w:r w:rsidRPr="008145D5">
        <w:rPr>
          <w:rFonts w:ascii="Times New Roman" w:hAnsi="Times New Roman" w:cs="Times New Roman"/>
          <w:sz w:val="24"/>
          <w:szCs w:val="24"/>
        </w:rPr>
        <w:t xml:space="preserve"> - СФО</w:t>
      </w:r>
    </w:p>
    <w:p w14:paraId="5BA249FF" w14:textId="10CE1099" w:rsidR="00D94BB9" w:rsidRPr="008145D5" w:rsidRDefault="00330A41" w:rsidP="00330A41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II. </w:t>
      </w:r>
      <w:r w:rsidR="00D94BB9" w:rsidRPr="008145D5"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</w:t>
      </w:r>
      <w:r w:rsidR="00D94BB9" w:rsidRPr="008145D5">
        <w:rPr>
          <w:rFonts w:ascii="Times New Roman" w:hAnsi="Times New Roman" w:cs="Times New Roman"/>
          <w:sz w:val="24"/>
          <w:szCs w:val="24"/>
        </w:rPr>
        <w:t xml:space="preserve">: </w:t>
      </w:r>
      <w:r w:rsidRPr="008145D5">
        <w:rPr>
          <w:rFonts w:ascii="Times New Roman" w:hAnsi="Times New Roman" w:cs="Times New Roman"/>
          <w:sz w:val="24"/>
          <w:szCs w:val="24"/>
        </w:rPr>
        <w:t>тест</w:t>
      </w:r>
    </w:p>
    <w:p w14:paraId="25EDEBB8" w14:textId="4C5F77E0" w:rsidR="00D94BB9" w:rsidRPr="008145D5" w:rsidRDefault="00330A41" w:rsidP="00330A4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8145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III. </w:t>
      </w:r>
      <w:r w:rsidR="00D94BB9" w:rsidRPr="008145D5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65640772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>1.Праистория на българските земи.Траките.</w:t>
      </w:r>
    </w:p>
    <w:p w14:paraId="497E959A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>2.Тракийските земи под римска власт</w:t>
      </w:r>
    </w:p>
    <w:p w14:paraId="183E1215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>3.Българи и славяни преди възникването на българската държава.</w:t>
      </w:r>
    </w:p>
    <w:p w14:paraId="20488101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>4.България по пътя на териториалното разширение.</w:t>
      </w:r>
    </w:p>
    <w:p w14:paraId="1889C0E2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>5.България през управлението на княз Борис І.Покръстване на българите.</w:t>
      </w:r>
    </w:p>
    <w:p w14:paraId="77B95672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>6.Политическо могъщество на България при управлението на цар Симеон Велики.Златен век .</w:t>
      </w:r>
    </w:p>
    <w:p w14:paraId="1C364409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>7.Поява на богомилството и отшелничеството в България.</w:t>
      </w:r>
    </w:p>
    <w:p w14:paraId="68DCC10B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>8.Византийско владичество и въстанието на Асеневци.</w:t>
      </w:r>
    </w:p>
    <w:p w14:paraId="77E6B08A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>9.Управление на цар Калоян.</w:t>
      </w:r>
    </w:p>
    <w:p w14:paraId="680F8D66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>10.Политическо могъщество на България при цар Иван Асен ІІ.</w:t>
      </w:r>
    </w:p>
    <w:p w14:paraId="37B07838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>11.България при управлението на цар Иван Александър.</w:t>
      </w:r>
    </w:p>
    <w:p w14:paraId="0800C0FB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>12.Залезът на средновековната българска държава.Османците.</w:t>
      </w:r>
    </w:p>
    <w:p w14:paraId="1FF81F59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>13.Българите в Османската държава.</w:t>
      </w:r>
    </w:p>
    <w:p w14:paraId="0CD75BB9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>14.Антиосманска съпротива на българите.</w:t>
      </w:r>
    </w:p>
    <w:p w14:paraId="3CE67923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>15.Зараждане на националноосвободителната идеология.Развитие на българското просветно дело.</w:t>
      </w:r>
    </w:p>
    <w:p w14:paraId="70C1FEA4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>16.Движение за църковно-национална независимост.</w:t>
      </w:r>
    </w:p>
    <w:p w14:paraId="5D52CBFE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>17.Преход към организирано национално революционно движение.</w:t>
      </w:r>
    </w:p>
    <w:p w14:paraId="4C68B733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>18.Изграждане на ВРО.БРЦК.</w:t>
      </w:r>
    </w:p>
    <w:p w14:paraId="6848F6E4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>19.Ориентация към незабавно въстание.</w:t>
      </w:r>
    </w:p>
    <w:p w14:paraId="52348116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>20.Априлското въстание.</w:t>
      </w:r>
    </w:p>
    <w:p w14:paraId="43491749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>21.Руско-турска освободителна война и възкресението на Българската държава.</w:t>
      </w:r>
    </w:p>
    <w:p w14:paraId="660F33BE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>22.Възстановяване на българската държавна традиция.</w:t>
      </w:r>
    </w:p>
    <w:p w14:paraId="7040F343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>23.Режим на княжески пълномощия.</w:t>
      </w:r>
    </w:p>
    <w:p w14:paraId="06C1391F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>24.Съединението и Сръбско-българската война.</w:t>
      </w:r>
    </w:p>
    <w:p w14:paraId="3DB8FD67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>25.Българската криза и Стамболовият режим.</w:t>
      </w:r>
    </w:p>
    <w:p w14:paraId="7CDE3986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 xml:space="preserve">26.Българският национален </w:t>
      </w:r>
      <w:proofErr w:type="spellStart"/>
      <w:r w:rsidRPr="008145D5">
        <w:rPr>
          <w:rFonts w:ascii="Times New Roman" w:hAnsi="Times New Roman" w:cs="Times New Roman"/>
          <w:sz w:val="24"/>
          <w:szCs w:val="24"/>
        </w:rPr>
        <w:t>въпрос.Илинденско</w:t>
      </w:r>
      <w:proofErr w:type="spellEnd"/>
      <w:r w:rsidRPr="008145D5">
        <w:rPr>
          <w:rFonts w:ascii="Times New Roman" w:hAnsi="Times New Roman" w:cs="Times New Roman"/>
          <w:sz w:val="24"/>
          <w:szCs w:val="24"/>
        </w:rPr>
        <w:t>-Преображенско въстание от 1903г.</w:t>
      </w:r>
    </w:p>
    <w:p w14:paraId="7451B31A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 xml:space="preserve">27.Втори </w:t>
      </w:r>
      <w:proofErr w:type="spellStart"/>
      <w:r w:rsidRPr="008145D5">
        <w:rPr>
          <w:rFonts w:ascii="Times New Roman" w:hAnsi="Times New Roman" w:cs="Times New Roman"/>
          <w:sz w:val="24"/>
          <w:szCs w:val="24"/>
        </w:rPr>
        <w:t>Стамболовистки</w:t>
      </w:r>
      <w:proofErr w:type="spellEnd"/>
      <w:r w:rsidRPr="008145D5">
        <w:rPr>
          <w:rFonts w:ascii="Times New Roman" w:hAnsi="Times New Roman" w:cs="Times New Roman"/>
          <w:sz w:val="24"/>
          <w:szCs w:val="24"/>
        </w:rPr>
        <w:t xml:space="preserve"> режим и управление на Демократическата партия.</w:t>
      </w:r>
    </w:p>
    <w:p w14:paraId="7D50DC29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>28.Балканските войни – 1912-1913г.</w:t>
      </w:r>
    </w:p>
    <w:p w14:paraId="221B0A81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>29.Първа Световна война и Втора национална катастрофа.</w:t>
      </w:r>
    </w:p>
    <w:p w14:paraId="026EC937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lastRenderedPageBreak/>
        <w:t>30.Управление на БЗНС.</w:t>
      </w:r>
    </w:p>
    <w:p w14:paraId="6F29E7FE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>31.Управление на Народния блок.</w:t>
      </w:r>
    </w:p>
    <w:p w14:paraId="35B5F124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>32.Царският режим.</w:t>
      </w:r>
    </w:p>
    <w:p w14:paraId="1FF0B1D8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>33.Външна политика и залезът на Третото Българско царство-1941-1944г.</w:t>
      </w:r>
    </w:p>
    <w:p w14:paraId="6FE3750C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>34.Към утвърждаване на еднопартийна система.</w:t>
      </w:r>
    </w:p>
    <w:p w14:paraId="040E3570" w14:textId="77777777" w:rsidR="0037240E" w:rsidRPr="008145D5" w:rsidRDefault="0037240E" w:rsidP="003724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>35.Тоталитарен Социализъм.</w:t>
      </w:r>
    </w:p>
    <w:p w14:paraId="02693923" w14:textId="77777777" w:rsidR="0037240E" w:rsidRPr="008145D5" w:rsidRDefault="0037240E" w:rsidP="0037240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F5E211E" w14:textId="345A2C7B" w:rsidR="00D94BB9" w:rsidRPr="008145D5" w:rsidRDefault="00330A41" w:rsidP="0037240E">
      <w:pPr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IV. </w:t>
      </w:r>
      <w:r w:rsidR="00D94BB9" w:rsidRPr="008145D5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  <w:r w:rsidRPr="008145D5">
        <w:rPr>
          <w:rFonts w:ascii="Times New Roman" w:hAnsi="Times New Roman" w:cs="Times New Roman"/>
          <w:sz w:val="24"/>
          <w:szCs w:val="24"/>
        </w:rPr>
        <w:t xml:space="preserve">-учебното съдържание за </w:t>
      </w:r>
      <w:r w:rsidR="002255A5" w:rsidRPr="008145D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145D5">
        <w:rPr>
          <w:rFonts w:ascii="Times New Roman" w:hAnsi="Times New Roman" w:cs="Times New Roman"/>
          <w:sz w:val="24"/>
          <w:szCs w:val="24"/>
        </w:rPr>
        <w:t xml:space="preserve"> клас</w:t>
      </w:r>
    </w:p>
    <w:p w14:paraId="7AB7ADE1" w14:textId="2BC39731" w:rsidR="00D94BB9" w:rsidRPr="008145D5" w:rsidRDefault="00D94BB9" w:rsidP="00330A4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D67CC84" w14:textId="1B7508B4" w:rsidR="00ED6EBE" w:rsidRPr="008145D5" w:rsidRDefault="00330A41" w:rsidP="00330A41">
      <w:pPr>
        <w:pStyle w:val="a4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8145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V. </w:t>
      </w:r>
      <w:r w:rsidR="00ED6EBE" w:rsidRPr="008145D5"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  <w:r w:rsidRPr="008145D5">
        <w:rPr>
          <w:rFonts w:ascii="Times New Roman" w:hAnsi="Times New Roman" w:cs="Times New Roman"/>
          <w:sz w:val="24"/>
          <w:szCs w:val="24"/>
        </w:rPr>
        <w:t>-скала за оценка</w:t>
      </w:r>
    </w:p>
    <w:p w14:paraId="4DC6B2D5" w14:textId="3206F6FB" w:rsidR="00ED6EBE" w:rsidRPr="008145D5" w:rsidRDefault="00ED6EBE" w:rsidP="00330A41">
      <w:pPr>
        <w:pStyle w:val="a4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03DC237" w14:textId="6C50994F" w:rsidR="00ED6EBE" w:rsidRPr="008145D5" w:rsidRDefault="00ED6EBE" w:rsidP="00330A41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6B166A07" w14:textId="55EE71F9" w:rsidR="00ED6EBE" w:rsidRPr="008145D5" w:rsidRDefault="00ED6EBE" w:rsidP="00330A41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379738CC" w14:textId="3F6AADB2" w:rsidR="00ED6EBE" w:rsidRPr="008145D5" w:rsidRDefault="00ED6EBE" w:rsidP="00330A41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092D142B" w14:textId="5920E62F" w:rsidR="00ED6EBE" w:rsidRPr="008145D5" w:rsidRDefault="00ED6EBE" w:rsidP="00330A41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" w:name="_Hlk119061645"/>
      <w:r w:rsidRPr="008145D5">
        <w:rPr>
          <w:rFonts w:ascii="Times New Roman" w:hAnsi="Times New Roman" w:cs="Times New Roman"/>
          <w:sz w:val="24"/>
          <w:szCs w:val="24"/>
        </w:rPr>
        <w:t>Изготвил:…………………..</w:t>
      </w:r>
    </w:p>
    <w:bookmarkEnd w:id="1"/>
    <w:p w14:paraId="6F03CCD4" w14:textId="4D493386" w:rsidR="00D94BB9" w:rsidRPr="008145D5" w:rsidRDefault="00330A41" w:rsidP="00330A41">
      <w:pPr>
        <w:pStyle w:val="a4"/>
        <w:rPr>
          <w:rFonts w:ascii="Times New Roman" w:hAnsi="Times New Roman" w:cs="Times New Roman"/>
          <w:sz w:val="24"/>
          <w:szCs w:val="24"/>
        </w:rPr>
      </w:pPr>
      <w:r w:rsidRPr="008145D5">
        <w:rPr>
          <w:rFonts w:ascii="Times New Roman" w:hAnsi="Times New Roman" w:cs="Times New Roman"/>
          <w:sz w:val="24"/>
          <w:szCs w:val="24"/>
        </w:rPr>
        <w:t xml:space="preserve">                  /</w:t>
      </w:r>
      <w:proofErr w:type="spellStart"/>
      <w:r w:rsidRPr="008145D5">
        <w:rPr>
          <w:rFonts w:ascii="Times New Roman" w:hAnsi="Times New Roman" w:cs="Times New Roman"/>
          <w:sz w:val="24"/>
          <w:szCs w:val="24"/>
        </w:rPr>
        <w:t>К.Караянев</w:t>
      </w:r>
      <w:proofErr w:type="spellEnd"/>
      <w:r w:rsidRPr="008145D5">
        <w:rPr>
          <w:rFonts w:ascii="Times New Roman" w:hAnsi="Times New Roman" w:cs="Times New Roman"/>
          <w:sz w:val="24"/>
          <w:szCs w:val="24"/>
        </w:rPr>
        <w:t>/</w:t>
      </w:r>
    </w:p>
    <w:p w14:paraId="4BFA09FC" w14:textId="525DD7E5" w:rsidR="00D94BB9" w:rsidRPr="008145D5" w:rsidRDefault="00D94BB9" w:rsidP="00330A4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Pr="008145D5" w:rsidRDefault="00D94BB9" w:rsidP="00330A4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94BB9" w:rsidRPr="00814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105635">
    <w:abstractNumId w:val="5"/>
  </w:num>
  <w:num w:numId="2" w16cid:durableId="577793463">
    <w:abstractNumId w:val="1"/>
  </w:num>
  <w:num w:numId="3" w16cid:durableId="806167929">
    <w:abstractNumId w:val="2"/>
  </w:num>
  <w:num w:numId="4" w16cid:durableId="90660239">
    <w:abstractNumId w:val="3"/>
  </w:num>
  <w:num w:numId="5" w16cid:durableId="699819975">
    <w:abstractNumId w:val="0"/>
  </w:num>
  <w:num w:numId="6" w16cid:durableId="552082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00764A"/>
    <w:rsid w:val="00072AAD"/>
    <w:rsid w:val="000F347B"/>
    <w:rsid w:val="001C4E88"/>
    <w:rsid w:val="002255A5"/>
    <w:rsid w:val="00290E0F"/>
    <w:rsid w:val="00330A41"/>
    <w:rsid w:val="00331441"/>
    <w:rsid w:val="0037240E"/>
    <w:rsid w:val="00406CBE"/>
    <w:rsid w:val="004E2519"/>
    <w:rsid w:val="00526805"/>
    <w:rsid w:val="005400AE"/>
    <w:rsid w:val="0054067E"/>
    <w:rsid w:val="00643672"/>
    <w:rsid w:val="006710E9"/>
    <w:rsid w:val="008145D5"/>
    <w:rsid w:val="008D04B3"/>
    <w:rsid w:val="008D1D71"/>
    <w:rsid w:val="009756CB"/>
    <w:rsid w:val="009A61C5"/>
    <w:rsid w:val="00CC7D66"/>
    <w:rsid w:val="00D94BB9"/>
    <w:rsid w:val="00DA68BC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docId w15:val="{B2D9BB16-C89C-42A6-BB11-47B61413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  <w:style w:type="paragraph" w:styleId="a4">
    <w:name w:val="No Spacing"/>
    <w:uiPriority w:val="1"/>
    <w:qFormat/>
    <w:rsid w:val="00330A41"/>
    <w:pPr>
      <w:spacing w:after="0" w:line="240" w:lineRule="auto"/>
    </w:pPr>
    <w:rPr>
      <w:rFonts w:eastAsiaTheme="minorEastAsia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Урдева</dc:creator>
  <cp:lastModifiedBy>Христина Урдева</cp:lastModifiedBy>
  <cp:revision>2</cp:revision>
  <dcterms:created xsi:type="dcterms:W3CDTF">2022-11-27T06:20:00Z</dcterms:created>
  <dcterms:modified xsi:type="dcterms:W3CDTF">2022-11-27T06:20:00Z</dcterms:modified>
</cp:coreProperties>
</file>